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A032F" w14:textId="75883B80" w:rsidR="00747A04" w:rsidRPr="00AB3BCD" w:rsidRDefault="00747A04" w:rsidP="00747A04">
      <w:pPr>
        <w:adjustRightInd w:val="0"/>
        <w:snapToGrid w:val="0"/>
        <w:rPr>
          <w:sz w:val="15"/>
          <w:szCs w:val="15"/>
        </w:rPr>
      </w:pPr>
      <w:r w:rsidRPr="00747A04">
        <w:rPr>
          <w:rFonts w:hint="eastAsia"/>
          <w:noProof/>
          <w:sz w:val="16"/>
          <w:szCs w:val="16"/>
        </w:rPr>
        <mc:AlternateContent>
          <mc:Choice Requires="wps">
            <w:drawing>
              <wp:anchor distT="0" distB="0" distL="114300" distR="114300" simplePos="0" relativeHeight="251661312" behindDoc="0" locked="0" layoutInCell="1" allowOverlap="1" wp14:anchorId="1C48D609" wp14:editId="44E61FF1">
                <wp:simplePos x="0" y="0"/>
                <wp:positionH relativeFrom="column">
                  <wp:posOffset>-219075</wp:posOffset>
                </wp:positionH>
                <wp:positionV relativeFrom="paragraph">
                  <wp:posOffset>-231140</wp:posOffset>
                </wp:positionV>
                <wp:extent cx="1409700" cy="4191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40970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198671" w14:textId="2303D448" w:rsidR="003702C5" w:rsidRPr="00A035DB" w:rsidRDefault="003702C5">
                            <w:r w:rsidRPr="00A035DB">
                              <w:rPr>
                                <w:rFonts w:hint="eastAsia"/>
                              </w:rPr>
                              <w:t>様式</w:t>
                            </w:r>
                            <w:r w:rsidR="009567A4">
                              <w:rPr>
                                <w:rFonts w:hint="eastAsia"/>
                              </w:rPr>
                              <w:t>２</w:t>
                            </w:r>
                          </w:p>
                          <w:p w14:paraId="1971AC62" w14:textId="77777777" w:rsidR="00DF1E7A" w:rsidRPr="00A035DB" w:rsidRDefault="00DF1E7A"/>
                          <w:p w14:paraId="75350966" w14:textId="77777777" w:rsidR="00DF1E7A" w:rsidRPr="00A035DB" w:rsidRDefault="00DF1E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C48D609" id="_x0000_t202" coordsize="21600,21600" o:spt="202" path="m,l,21600r21600,l21600,xe">
                <v:stroke joinstyle="miter"/>
                <v:path gradientshapeok="t" o:connecttype="rect"/>
              </v:shapetype>
              <v:shape id="テキスト ボックス 4" o:spid="_x0000_s1026" type="#_x0000_t202" style="position:absolute;left:0;text-align:left;margin-left:-17.25pt;margin-top:-18.2pt;width:111pt;height:3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hGJZwIAAD0FAAAOAAAAZHJzL2Uyb0RvYy54bWysVEtv2zAMvg/YfxB0X+10absEcYosRYYB&#10;RVssHXpWZKkxJouaxMTOfv0o2Xkg26XDLhIlfqT4+KjJbVsbtlU+VGALPrjIOVNWQlnZ14J/f158&#10;+MRZQGFLYcCqgu9U4LfT9+8mjRurS1iDKZVn5MSGceMKvkZ04ywLcq1qES7AKUtKDb4WSEf/mpVe&#10;NOS9Ntllnl9nDfjSeZAqBLq965R8mvxrrSQ+ah0UMlNwig3T6tO6ims2nYjxqxduXck+DPEPUdSi&#10;svTowdWdQME2vvrDVV1JDwE0XkioM9C6kirlQNkM8rNslmvhVMqFihPcoUzh/7mVD9ule/IM28/Q&#10;UgNjQRoXxoEuYz6t9nXcKVJGeirh7lA21SKT0WiYj25yUknSDQejAcnkJjtaOx/wi4KaRaHgntqS&#10;qiW29wE76B4SH7OwqIxJrTGWNQW//niVJ4ODhpwbG7EqNbl3c4w8SbgzKmKM/aY0q8qUQLxI9FJz&#10;49lWEDGElMpiyj35JXREaQriLYY9/hjVW4y7PPYvg8WDcV1Z8Cn7s7DLH/uQdYenmp/kHUVsV23f&#10;0RWUO2q0h24GgpOLirpxLwI+CU+kpwbSIOMjLdoAVR16ibM1+F9/u4944iJpOWtoiAoefm6EV5yZ&#10;r5ZYOhoMh3Hq0mF4dXNJB3+qWZ1q7KaeA7VjQF+Gk0mMeDR7UXuoX2jeZ/FVUgkr6e2C416cYzfa&#10;9F9INZslEM2ZE3hvl05G17E7kWvP7YvwrickEpUfYD9uYnzGyw4bLS3MNgi6SqSNBe6q2heeZjTR&#10;vv9P4idwek6o4683/Q0AAP//AwBQSwMEFAAGAAgAAAAhAB47jE3gAAAACgEAAA8AAABkcnMvZG93&#10;bnJldi54bWxMj01Pg0AQhu8m/ofNmHhrF7FFRJamIWlMjB5ae/E2sFMg7gey2xb767uc9DYfT955&#10;Jl+NWrETDa6zRsDDPAJGprayM42A/edmlgJzHo1EZQ0J+CUHq+L2JsdM2rPZ0mnnGxZCjMtQQOt9&#10;n3Hu6pY0urntyYTdwQ4afWiHhssBzyFcKx5HUcI1diZcaLGnsqX6e3fUAt7KzQduq1inF1W+vh/W&#10;/c/+aynE/d24fgHmafR/MEz6QR2K4FTZo5GOKQGzx8UyoFORLIBNRPoUJpWA+DkBXuT8/wvFFQAA&#10;//8DAFBLAQItABQABgAIAAAAIQC2gziS/gAAAOEBAAATAAAAAAAAAAAAAAAAAAAAAABbQ29udGVu&#10;dF9UeXBlc10ueG1sUEsBAi0AFAAGAAgAAAAhADj9If/WAAAAlAEAAAsAAAAAAAAAAAAAAAAALwEA&#10;AF9yZWxzLy5yZWxzUEsBAi0AFAAGAAgAAAAhANj2EYlnAgAAPQUAAA4AAAAAAAAAAAAAAAAALgIA&#10;AGRycy9lMm9Eb2MueG1sUEsBAi0AFAAGAAgAAAAhAB47jE3gAAAACgEAAA8AAAAAAAAAAAAAAAAA&#10;wQQAAGRycy9kb3ducmV2LnhtbFBLBQYAAAAABAAEAPMAAADOBQAAAAA=&#10;" filled="f" stroked="f" strokeweight=".5pt">
                <v:textbox>
                  <w:txbxContent>
                    <w:p w14:paraId="2E198671" w14:textId="2303D448" w:rsidR="003702C5" w:rsidRPr="00A035DB" w:rsidRDefault="003702C5">
                      <w:r w:rsidRPr="00A035DB">
                        <w:rPr>
                          <w:rFonts w:hint="eastAsia"/>
                        </w:rPr>
                        <w:t>様式</w:t>
                      </w:r>
                      <w:r w:rsidR="009567A4">
                        <w:rPr>
                          <w:rFonts w:hint="eastAsia"/>
                        </w:rPr>
                        <w:t>２</w:t>
                      </w:r>
                    </w:p>
                    <w:p w14:paraId="1971AC62" w14:textId="77777777" w:rsidR="00DF1E7A" w:rsidRPr="00A035DB" w:rsidRDefault="00DF1E7A"/>
                    <w:p w14:paraId="75350966" w14:textId="77777777" w:rsidR="00DF1E7A" w:rsidRPr="00A035DB" w:rsidRDefault="00DF1E7A"/>
                  </w:txbxContent>
                </v:textbox>
              </v:shape>
            </w:pict>
          </mc:Fallback>
        </mc:AlternateContent>
      </w:r>
      <w:r w:rsidRPr="004244CF">
        <w:rPr>
          <w:rFonts w:hint="eastAsia"/>
          <w:sz w:val="15"/>
          <w:szCs w:val="15"/>
        </w:rPr>
        <w:t>２</w:t>
      </w:r>
      <w:r w:rsidRPr="00AB3BCD">
        <w:rPr>
          <w:rFonts w:hint="eastAsia"/>
          <w:sz w:val="15"/>
          <w:szCs w:val="15"/>
        </w:rPr>
        <w:t xml:space="preserve">　共通事項</w:t>
      </w:r>
    </w:p>
    <w:p w14:paraId="42C8E210" w14:textId="2D16BD20" w:rsidR="00747A04" w:rsidRPr="00A035DB" w:rsidRDefault="00747A04" w:rsidP="00747A04">
      <w:pPr>
        <w:adjustRightInd w:val="0"/>
        <w:snapToGrid w:val="0"/>
        <w:rPr>
          <w:sz w:val="15"/>
          <w:szCs w:val="15"/>
        </w:rPr>
      </w:pPr>
      <w:r w:rsidRPr="00AB3BCD">
        <w:rPr>
          <w:rFonts w:hint="eastAsia"/>
          <w:sz w:val="15"/>
          <w:szCs w:val="15"/>
        </w:rPr>
        <w:t xml:space="preserve">　　この農用地利用集積</w:t>
      </w:r>
      <w:r w:rsidR="00E23388">
        <w:rPr>
          <w:rFonts w:hint="eastAsia"/>
          <w:sz w:val="15"/>
          <w:szCs w:val="15"/>
        </w:rPr>
        <w:t>等促進計画</w:t>
      </w:r>
      <w:r w:rsidR="00E23388">
        <w:rPr>
          <w:rFonts w:hint="eastAsia"/>
          <w:sz w:val="15"/>
          <w:szCs w:val="15"/>
        </w:rPr>
        <w:t>(</w:t>
      </w:r>
      <w:r w:rsidR="00E23388" w:rsidRPr="00A035DB">
        <w:rPr>
          <w:rFonts w:hint="eastAsia"/>
          <w:sz w:val="15"/>
          <w:szCs w:val="15"/>
        </w:rPr>
        <w:t>集積</w:t>
      </w:r>
      <w:r w:rsidR="00E23388" w:rsidRPr="00A035DB">
        <w:rPr>
          <w:rFonts w:hint="eastAsia"/>
          <w:sz w:val="15"/>
          <w:szCs w:val="15"/>
        </w:rPr>
        <w:t>)</w:t>
      </w:r>
      <w:r w:rsidR="002B4757" w:rsidRPr="00A035DB">
        <w:rPr>
          <w:rFonts w:hint="eastAsia"/>
          <w:sz w:val="15"/>
          <w:szCs w:val="15"/>
        </w:rPr>
        <w:t>（</w:t>
      </w:r>
      <w:r w:rsidRPr="00A035DB">
        <w:rPr>
          <w:rFonts w:hint="eastAsia"/>
          <w:sz w:val="15"/>
          <w:szCs w:val="15"/>
        </w:rPr>
        <w:t>以下「本計画」という。）に定めるところにより設定される利用権は、１の各筆明細に定めるもののほか、次に定めるところによる。</w:t>
      </w:r>
    </w:p>
    <w:p w14:paraId="2F955E4C" w14:textId="77777777" w:rsidR="00747A04" w:rsidRPr="00A035DB" w:rsidRDefault="00747A04" w:rsidP="00747A04">
      <w:pPr>
        <w:adjustRightInd w:val="0"/>
        <w:snapToGrid w:val="0"/>
        <w:rPr>
          <w:sz w:val="15"/>
          <w:szCs w:val="15"/>
        </w:rPr>
      </w:pPr>
      <w:r w:rsidRPr="00A035DB">
        <w:rPr>
          <w:rFonts w:hint="eastAsia"/>
          <w:sz w:val="15"/>
          <w:szCs w:val="15"/>
        </w:rPr>
        <w:t>（１）　利用権の設定</w:t>
      </w:r>
    </w:p>
    <w:p w14:paraId="104F6553" w14:textId="76961E10" w:rsidR="00747A04" w:rsidRPr="00A035DB" w:rsidRDefault="00747A04" w:rsidP="00747A04">
      <w:pPr>
        <w:adjustRightInd w:val="0"/>
        <w:snapToGrid w:val="0"/>
        <w:ind w:left="450" w:hangingChars="300" w:hanging="450"/>
        <w:rPr>
          <w:rFonts w:ascii="ＭＳ 明朝" w:eastAsia="ＭＳ 明朝" w:hAnsi="ＭＳ 明朝"/>
          <w:sz w:val="15"/>
          <w:szCs w:val="15"/>
        </w:rPr>
      </w:pPr>
      <w:r w:rsidRPr="00A035DB">
        <w:rPr>
          <w:rFonts w:hint="eastAsia"/>
          <w:sz w:val="15"/>
          <w:szCs w:val="15"/>
        </w:rPr>
        <w:t xml:space="preserve">　　　　</w:t>
      </w:r>
      <w:r w:rsidRPr="00A035DB">
        <w:rPr>
          <w:rFonts w:ascii="ＭＳ 明朝" w:eastAsia="ＭＳ 明朝" w:hAnsi="ＭＳ 明朝" w:hint="eastAsia"/>
          <w:sz w:val="15"/>
          <w:szCs w:val="15"/>
        </w:rPr>
        <w:t>１の各筆明細に記載された農地</w:t>
      </w:r>
      <w:r w:rsidR="002B4757" w:rsidRPr="00A035DB">
        <w:rPr>
          <w:rFonts w:ascii="ＭＳ 明朝" w:eastAsia="ＭＳ 明朝" w:hAnsi="ＭＳ 明朝" w:hint="eastAsia"/>
          <w:sz w:val="15"/>
          <w:szCs w:val="15"/>
        </w:rPr>
        <w:t>（</w:t>
      </w:r>
      <w:r w:rsidRPr="00A035DB">
        <w:rPr>
          <w:rFonts w:ascii="ＭＳ 明朝" w:eastAsia="ＭＳ 明朝" w:hAnsi="ＭＳ 明朝" w:hint="eastAsia"/>
          <w:sz w:val="15"/>
          <w:szCs w:val="15"/>
        </w:rPr>
        <w:t>以下「当該農地」という。）の利用権は、本計画の公告により設定される。</w:t>
      </w:r>
      <w:bookmarkStart w:id="0" w:name="_Hlk157784514"/>
      <w:r w:rsidRPr="00A035DB">
        <w:rPr>
          <w:rFonts w:ascii="ＭＳ 明朝" w:eastAsia="ＭＳ 明朝" w:hAnsi="ＭＳ 明朝" w:hint="eastAsia"/>
          <w:sz w:val="15"/>
          <w:szCs w:val="15"/>
        </w:rPr>
        <w:t>なお、「所有者不明農地」とは、農地法</w:t>
      </w:r>
      <w:r w:rsidR="00F64E60" w:rsidRPr="00A035DB">
        <w:rPr>
          <w:rFonts w:ascii="ＭＳ 明朝" w:eastAsia="ＭＳ 明朝" w:hAnsi="ＭＳ 明朝" w:hint="eastAsia"/>
          <w:sz w:val="15"/>
          <w:szCs w:val="15"/>
        </w:rPr>
        <w:t>第32</w:t>
      </w:r>
      <w:r w:rsidR="00F64E60" w:rsidRPr="00A035DB">
        <w:rPr>
          <w:rFonts w:ascii="ＭＳ 明朝" w:eastAsia="ＭＳ 明朝" w:hAnsi="ＭＳ 明朝"/>
          <w:sz w:val="15"/>
          <w:szCs w:val="15"/>
        </w:rPr>
        <w:t>条</w:t>
      </w:r>
      <w:r w:rsidR="00B07D54" w:rsidRPr="00A035DB">
        <w:rPr>
          <w:rFonts w:ascii="ＭＳ 明朝" w:eastAsia="ＭＳ 明朝" w:hAnsi="ＭＳ 明朝" w:hint="eastAsia"/>
          <w:sz w:val="15"/>
          <w:szCs w:val="15"/>
        </w:rPr>
        <w:t>の</w:t>
      </w:r>
      <w:r w:rsidR="00F64E60" w:rsidRPr="00A035DB">
        <w:rPr>
          <w:rFonts w:ascii="ＭＳ 明朝" w:eastAsia="ＭＳ 明朝" w:hAnsi="ＭＳ 明朝" w:hint="eastAsia"/>
          <w:sz w:val="15"/>
          <w:szCs w:val="15"/>
        </w:rPr>
        <w:t>「探索を行っても所有者を確知できない農地」に相当する農地</w:t>
      </w:r>
      <w:r w:rsidRPr="00A035DB">
        <w:rPr>
          <w:rFonts w:ascii="ＭＳ 明朝" w:eastAsia="ＭＳ 明朝" w:hAnsi="ＭＳ 明朝" w:hint="eastAsia"/>
          <w:sz w:val="15"/>
          <w:szCs w:val="15"/>
        </w:rPr>
        <w:t>のことをい</w:t>
      </w:r>
      <w:r w:rsidR="00D26899" w:rsidRPr="00A035DB">
        <w:rPr>
          <w:rFonts w:ascii="ＭＳ 明朝" w:eastAsia="ＭＳ 明朝" w:hAnsi="ＭＳ 明朝" w:hint="eastAsia"/>
          <w:sz w:val="15"/>
          <w:szCs w:val="15"/>
        </w:rPr>
        <w:t>い、この場合賃料は発生しないものとする</w:t>
      </w:r>
      <w:r w:rsidRPr="00A035DB">
        <w:rPr>
          <w:rFonts w:ascii="ＭＳ 明朝" w:eastAsia="ＭＳ 明朝" w:hAnsi="ＭＳ 明朝" w:hint="eastAsia"/>
          <w:sz w:val="15"/>
          <w:szCs w:val="15"/>
        </w:rPr>
        <w:t>。</w:t>
      </w:r>
    </w:p>
    <w:bookmarkEnd w:id="0"/>
    <w:p w14:paraId="50EEE137" w14:textId="77777777" w:rsidR="00747A04" w:rsidRPr="00A035DB" w:rsidRDefault="00747A04" w:rsidP="00747A04">
      <w:pPr>
        <w:adjustRightInd w:val="0"/>
        <w:snapToGrid w:val="0"/>
        <w:rPr>
          <w:rFonts w:ascii="ＭＳ 明朝" w:eastAsia="ＭＳ 明朝" w:hAnsi="ＭＳ 明朝"/>
          <w:sz w:val="15"/>
          <w:szCs w:val="15"/>
        </w:rPr>
      </w:pPr>
      <w:r w:rsidRPr="00A035DB">
        <w:rPr>
          <w:rFonts w:ascii="ＭＳ 明朝" w:eastAsia="ＭＳ 明朝" w:hAnsi="ＭＳ 明朝" w:hint="eastAsia"/>
          <w:sz w:val="15"/>
          <w:szCs w:val="15"/>
        </w:rPr>
        <w:t>（２）　賃料の変更</w:t>
      </w:r>
    </w:p>
    <w:p w14:paraId="7742E06E" w14:textId="447BB5B9" w:rsidR="00747A04" w:rsidRPr="00A035DB" w:rsidRDefault="00747A04" w:rsidP="00747A04">
      <w:pPr>
        <w:adjustRightInd w:val="0"/>
        <w:snapToGrid w:val="0"/>
        <w:ind w:left="450" w:hangingChars="300" w:hanging="450"/>
        <w:rPr>
          <w:sz w:val="15"/>
          <w:szCs w:val="15"/>
        </w:rPr>
      </w:pPr>
      <w:r w:rsidRPr="00A035DB">
        <w:rPr>
          <w:rFonts w:ascii="ＭＳ 明朝" w:eastAsia="ＭＳ 明朝" w:hAnsi="ＭＳ 明朝" w:hint="eastAsia"/>
          <w:sz w:val="15"/>
          <w:szCs w:val="15"/>
        </w:rPr>
        <w:t xml:space="preserve">　　　　本計画に定めた後に、利用権を設定した者（以下「甲」という。）と転借人（耕作者）が協議し合意され、利用権の設定を受けた者（公益財団法人やまぐち農林振興公社。以下「乙」という。）に甲又は転借人が申出て、乙が適当と認めた場</w:t>
      </w:r>
      <w:r w:rsidRPr="00A035DB">
        <w:rPr>
          <w:rFonts w:hint="eastAsia"/>
          <w:sz w:val="15"/>
          <w:szCs w:val="15"/>
        </w:rPr>
        <w:t>合において額を変更することができる。</w:t>
      </w:r>
    </w:p>
    <w:p w14:paraId="5BA8D9EA" w14:textId="77777777" w:rsidR="00747A04" w:rsidRPr="00A035DB" w:rsidRDefault="00747A04" w:rsidP="00747A04">
      <w:pPr>
        <w:adjustRightInd w:val="0"/>
        <w:snapToGrid w:val="0"/>
        <w:rPr>
          <w:sz w:val="15"/>
          <w:szCs w:val="15"/>
        </w:rPr>
      </w:pPr>
      <w:r w:rsidRPr="00A035DB">
        <w:rPr>
          <w:rFonts w:hint="eastAsia"/>
          <w:sz w:val="15"/>
          <w:szCs w:val="15"/>
        </w:rPr>
        <w:t>（３）　賃料の支払猶予</w:t>
      </w:r>
    </w:p>
    <w:p w14:paraId="77BCCCE2" w14:textId="4EF51537" w:rsidR="00747A04" w:rsidRPr="00A035DB" w:rsidRDefault="00747A04" w:rsidP="00747A04">
      <w:pPr>
        <w:adjustRightInd w:val="0"/>
        <w:snapToGrid w:val="0"/>
        <w:rPr>
          <w:sz w:val="15"/>
          <w:szCs w:val="15"/>
        </w:rPr>
      </w:pPr>
      <w:r w:rsidRPr="00A035DB">
        <w:rPr>
          <w:rFonts w:hint="eastAsia"/>
          <w:sz w:val="15"/>
          <w:szCs w:val="15"/>
        </w:rPr>
        <w:t xml:space="preserve">　　　　甲は、乙が災害その他やむを得ない事由のため支払期日までに賃料の支払をすることができない場合には、相当と認められる期日までその支払を猶予する。</w:t>
      </w:r>
    </w:p>
    <w:p w14:paraId="210CE301" w14:textId="056C9EB0" w:rsidR="00747A04" w:rsidRPr="00A035DB" w:rsidRDefault="00747A04" w:rsidP="00747A04">
      <w:pPr>
        <w:adjustRightInd w:val="0"/>
        <w:snapToGrid w:val="0"/>
        <w:rPr>
          <w:sz w:val="15"/>
          <w:szCs w:val="15"/>
        </w:rPr>
      </w:pPr>
      <w:r w:rsidRPr="00A035DB">
        <w:rPr>
          <w:rFonts w:hint="eastAsia"/>
          <w:sz w:val="15"/>
          <w:szCs w:val="15"/>
        </w:rPr>
        <w:t>（４）　転貸</w:t>
      </w:r>
    </w:p>
    <w:p w14:paraId="066D5C3B" w14:textId="77777777" w:rsidR="00747A04" w:rsidRPr="00A035DB" w:rsidRDefault="00747A04" w:rsidP="00747A04">
      <w:pPr>
        <w:adjustRightInd w:val="0"/>
        <w:snapToGrid w:val="0"/>
        <w:rPr>
          <w:sz w:val="15"/>
          <w:szCs w:val="15"/>
        </w:rPr>
      </w:pPr>
      <w:r w:rsidRPr="00A035DB">
        <w:rPr>
          <w:rFonts w:hint="eastAsia"/>
          <w:sz w:val="15"/>
          <w:szCs w:val="15"/>
        </w:rPr>
        <w:t xml:space="preserve">　　　　乙は、当該農地を甲の同意を得ず第三者に転貸して当該転借人に使用及び収益させる。</w:t>
      </w:r>
    </w:p>
    <w:p w14:paraId="2C78061F" w14:textId="31AEF518" w:rsidR="00747A04" w:rsidRPr="00A035DB" w:rsidRDefault="00747A04" w:rsidP="00747A04">
      <w:pPr>
        <w:adjustRightInd w:val="0"/>
        <w:snapToGrid w:val="0"/>
        <w:rPr>
          <w:sz w:val="15"/>
          <w:szCs w:val="15"/>
        </w:rPr>
      </w:pPr>
      <w:r w:rsidRPr="00A035DB">
        <w:rPr>
          <w:rFonts w:hint="eastAsia"/>
          <w:sz w:val="15"/>
          <w:szCs w:val="15"/>
        </w:rPr>
        <w:t>（５）</w:t>
      </w:r>
      <w:r w:rsidR="002B4757" w:rsidRPr="00A035DB">
        <w:rPr>
          <w:rFonts w:hint="eastAsia"/>
          <w:sz w:val="15"/>
          <w:szCs w:val="15"/>
        </w:rPr>
        <w:t xml:space="preserve">　</w:t>
      </w:r>
      <w:r w:rsidRPr="00A035DB">
        <w:rPr>
          <w:rFonts w:hint="eastAsia"/>
          <w:sz w:val="15"/>
          <w:szCs w:val="15"/>
        </w:rPr>
        <w:t>賃料の減額</w:t>
      </w:r>
    </w:p>
    <w:p w14:paraId="138FA011" w14:textId="77777777" w:rsidR="00747A04" w:rsidRPr="00A035DB" w:rsidRDefault="00747A04" w:rsidP="00747A04">
      <w:pPr>
        <w:adjustRightInd w:val="0"/>
        <w:snapToGrid w:val="0"/>
        <w:ind w:left="450" w:hangingChars="300" w:hanging="450"/>
        <w:rPr>
          <w:sz w:val="15"/>
          <w:szCs w:val="15"/>
        </w:rPr>
      </w:pPr>
      <w:r w:rsidRPr="00A035DB">
        <w:rPr>
          <w:rFonts w:hint="eastAsia"/>
          <w:sz w:val="15"/>
          <w:szCs w:val="15"/>
        </w:rPr>
        <w:t xml:space="preserve">　　　　やむを得ない事由により収益が減少し、１の各筆明細に定められた賃料の額より少ない収益となり、当該農地の転借人から乙に対しその収益の額に至るまでの減額請求があり、乙が当該賃料を減額する場合は、乙は甲に対して減額を請求することができる。減額されるべき額は、甲及び乙並びに転借人が協議して定めるものとする。</w:t>
      </w:r>
    </w:p>
    <w:p w14:paraId="07FC66A0" w14:textId="77777777" w:rsidR="00747A04" w:rsidRPr="00A035DB" w:rsidRDefault="00747A04" w:rsidP="00747A04">
      <w:pPr>
        <w:adjustRightInd w:val="0"/>
        <w:snapToGrid w:val="0"/>
        <w:rPr>
          <w:sz w:val="15"/>
          <w:szCs w:val="15"/>
        </w:rPr>
      </w:pPr>
      <w:r w:rsidRPr="00A035DB">
        <w:rPr>
          <w:rFonts w:hint="eastAsia"/>
          <w:sz w:val="15"/>
          <w:szCs w:val="15"/>
        </w:rPr>
        <w:t>（６）　障害の除去</w:t>
      </w:r>
    </w:p>
    <w:p w14:paraId="78F9AF4F" w14:textId="053F1E7F" w:rsidR="00747A04" w:rsidRPr="00A035DB" w:rsidRDefault="00747A04" w:rsidP="00747A04">
      <w:pPr>
        <w:adjustRightInd w:val="0"/>
        <w:snapToGrid w:val="0"/>
        <w:rPr>
          <w:sz w:val="15"/>
          <w:szCs w:val="15"/>
        </w:rPr>
      </w:pPr>
      <w:r w:rsidRPr="00A035DB">
        <w:rPr>
          <w:rFonts w:hint="eastAsia"/>
          <w:sz w:val="15"/>
          <w:szCs w:val="15"/>
        </w:rPr>
        <w:t xml:space="preserve">　　　　甲は、地下埋蔵物、土壌汚染、軟弱地盤等、農地としての利用に支障をきたすものを除去したうえで乙に引き渡すとともに、利用権の存続期間中においては、利用権行使の妨げになる行為を行ってはならない。</w:t>
      </w:r>
    </w:p>
    <w:p w14:paraId="1DC769D4" w14:textId="6C6A4F4D" w:rsidR="00747A04" w:rsidRPr="00A035DB" w:rsidRDefault="00747A04" w:rsidP="00747A04">
      <w:pPr>
        <w:adjustRightInd w:val="0"/>
        <w:snapToGrid w:val="0"/>
        <w:rPr>
          <w:sz w:val="15"/>
          <w:szCs w:val="15"/>
        </w:rPr>
      </w:pPr>
      <w:r w:rsidRPr="00A035DB">
        <w:rPr>
          <w:rFonts w:hint="eastAsia"/>
          <w:sz w:val="15"/>
          <w:szCs w:val="15"/>
        </w:rPr>
        <w:t>（７）　修繕及び改良</w:t>
      </w:r>
    </w:p>
    <w:p w14:paraId="0633B4DF" w14:textId="2ABED1ED" w:rsidR="00747A04" w:rsidRPr="00A035DB" w:rsidRDefault="00747A04" w:rsidP="00747A04">
      <w:pPr>
        <w:adjustRightInd w:val="0"/>
        <w:snapToGrid w:val="0"/>
        <w:rPr>
          <w:sz w:val="15"/>
          <w:szCs w:val="15"/>
        </w:rPr>
      </w:pPr>
      <w:r w:rsidRPr="00A035DB">
        <w:rPr>
          <w:rFonts w:hint="eastAsia"/>
          <w:sz w:val="15"/>
          <w:szCs w:val="15"/>
        </w:rPr>
        <w:t xml:space="preserve">　　　　ア　</w:t>
      </w:r>
      <w:r w:rsidRPr="00A035DB">
        <w:rPr>
          <w:rFonts w:hint="eastAsia"/>
          <w:sz w:val="15"/>
          <w:szCs w:val="15"/>
        </w:rPr>
        <w:t xml:space="preserve"> </w:t>
      </w:r>
      <w:r w:rsidRPr="00A035DB">
        <w:rPr>
          <w:rFonts w:hint="eastAsia"/>
          <w:sz w:val="15"/>
          <w:szCs w:val="15"/>
        </w:rPr>
        <w:t>当該農地の修繕及び改良が土地改良法</w:t>
      </w:r>
      <w:r w:rsidRPr="00A035DB">
        <w:rPr>
          <w:rFonts w:hint="eastAsia"/>
          <w:sz w:val="15"/>
          <w:szCs w:val="15"/>
        </w:rPr>
        <w:t>(</w:t>
      </w:r>
      <w:r w:rsidRPr="00A035DB">
        <w:rPr>
          <w:rFonts w:hint="eastAsia"/>
          <w:sz w:val="15"/>
          <w:szCs w:val="15"/>
        </w:rPr>
        <w:t>昭和</w:t>
      </w:r>
      <w:r w:rsidRPr="00A035DB">
        <w:rPr>
          <w:rFonts w:hint="eastAsia"/>
          <w:sz w:val="15"/>
          <w:szCs w:val="15"/>
        </w:rPr>
        <w:t>24</w:t>
      </w:r>
      <w:r w:rsidRPr="00A035DB">
        <w:rPr>
          <w:rFonts w:hint="eastAsia"/>
          <w:sz w:val="15"/>
          <w:szCs w:val="15"/>
        </w:rPr>
        <w:t>年法律第</w:t>
      </w:r>
      <w:r w:rsidRPr="00A035DB">
        <w:rPr>
          <w:rFonts w:hint="eastAsia"/>
          <w:sz w:val="15"/>
          <w:szCs w:val="15"/>
        </w:rPr>
        <w:t>195</w:t>
      </w:r>
      <w:r w:rsidRPr="00A035DB">
        <w:rPr>
          <w:rFonts w:hint="eastAsia"/>
          <w:sz w:val="15"/>
          <w:szCs w:val="15"/>
        </w:rPr>
        <w:t xml:space="preserve">号）に基づいて行われる場合には、同法に定めるところによる。　</w:t>
      </w:r>
    </w:p>
    <w:p w14:paraId="1631B39F" w14:textId="77777777" w:rsidR="002B4757" w:rsidRPr="00A035DB" w:rsidRDefault="00747A04" w:rsidP="002B4757">
      <w:pPr>
        <w:adjustRightInd w:val="0"/>
        <w:snapToGrid w:val="0"/>
        <w:ind w:firstLineChars="400" w:firstLine="600"/>
        <w:rPr>
          <w:sz w:val="15"/>
          <w:szCs w:val="15"/>
        </w:rPr>
      </w:pPr>
      <w:r w:rsidRPr="00A035DB">
        <w:rPr>
          <w:rFonts w:hint="eastAsia"/>
          <w:sz w:val="15"/>
          <w:szCs w:val="15"/>
        </w:rPr>
        <w:t xml:space="preserve">イ　</w:t>
      </w:r>
      <w:r w:rsidRPr="00A035DB">
        <w:rPr>
          <w:rFonts w:hint="eastAsia"/>
          <w:sz w:val="15"/>
          <w:szCs w:val="15"/>
        </w:rPr>
        <w:t xml:space="preserve"> </w:t>
      </w:r>
      <w:r w:rsidR="002B4757" w:rsidRPr="00A035DB">
        <w:rPr>
          <w:rFonts w:hint="eastAsia"/>
          <w:sz w:val="15"/>
          <w:szCs w:val="15"/>
        </w:rPr>
        <w:t>甲は、乙又は転借人の責めに帰することができない事由により生じた当該農地の損耗については、自らの費用と責任において当該農地を修繕する。ただし、緊急を要するとき、又は甲において修繕することができな</w:t>
      </w:r>
    </w:p>
    <w:p w14:paraId="2C7448B1" w14:textId="1DB21528" w:rsidR="00747A04" w:rsidRPr="00A035DB" w:rsidRDefault="002B4757" w:rsidP="002B4757">
      <w:pPr>
        <w:adjustRightInd w:val="0"/>
        <w:snapToGrid w:val="0"/>
        <w:ind w:leftChars="100" w:left="210" w:firstLineChars="400" w:firstLine="600"/>
        <w:rPr>
          <w:sz w:val="15"/>
          <w:szCs w:val="15"/>
        </w:rPr>
      </w:pPr>
      <w:r w:rsidRPr="00A035DB">
        <w:rPr>
          <w:rFonts w:hint="eastAsia"/>
          <w:sz w:val="15"/>
          <w:szCs w:val="15"/>
        </w:rPr>
        <w:t>い場合で甲の同意を得たときは転借人が修繕することができる。この場合において、転借人が修繕の費用を支出したときは、甲に対して、その費用の償還を請求することができる。</w:t>
      </w:r>
    </w:p>
    <w:p w14:paraId="04157E54" w14:textId="77777777" w:rsidR="00747A04" w:rsidRPr="00A035DB" w:rsidRDefault="00747A04" w:rsidP="00747A04">
      <w:pPr>
        <w:adjustRightInd w:val="0"/>
        <w:snapToGrid w:val="0"/>
        <w:rPr>
          <w:sz w:val="15"/>
          <w:szCs w:val="15"/>
        </w:rPr>
      </w:pPr>
      <w:r w:rsidRPr="00A035DB">
        <w:rPr>
          <w:rFonts w:hint="eastAsia"/>
          <w:sz w:val="15"/>
          <w:szCs w:val="15"/>
        </w:rPr>
        <w:t xml:space="preserve">　　　　ウ　</w:t>
      </w:r>
      <w:r w:rsidRPr="00A035DB">
        <w:rPr>
          <w:rFonts w:hint="eastAsia"/>
          <w:sz w:val="15"/>
          <w:szCs w:val="15"/>
        </w:rPr>
        <w:t xml:space="preserve"> </w:t>
      </w:r>
      <w:r w:rsidRPr="00A035DB">
        <w:rPr>
          <w:rFonts w:hint="eastAsia"/>
          <w:sz w:val="15"/>
          <w:szCs w:val="15"/>
        </w:rPr>
        <w:t>乙は、甲の同意を得て転借人に当該農地の改良を行わせることができる。ただし、その改良が軽微である場合には、甲の同意を要しない。</w:t>
      </w:r>
    </w:p>
    <w:p w14:paraId="479C0FB1" w14:textId="27C7FFCF" w:rsidR="00747A04" w:rsidRPr="00A035DB" w:rsidRDefault="00747A04" w:rsidP="00747A04">
      <w:pPr>
        <w:adjustRightInd w:val="0"/>
        <w:snapToGrid w:val="0"/>
        <w:rPr>
          <w:sz w:val="15"/>
          <w:szCs w:val="15"/>
        </w:rPr>
      </w:pPr>
      <w:r w:rsidRPr="00A035DB">
        <w:rPr>
          <w:rFonts w:hint="eastAsia"/>
          <w:sz w:val="15"/>
          <w:szCs w:val="15"/>
        </w:rPr>
        <w:t xml:space="preserve">　　　　エ　</w:t>
      </w:r>
      <w:r w:rsidRPr="00A035DB">
        <w:rPr>
          <w:rFonts w:hint="eastAsia"/>
          <w:sz w:val="15"/>
          <w:szCs w:val="15"/>
        </w:rPr>
        <w:t xml:space="preserve"> </w:t>
      </w:r>
      <w:r w:rsidRPr="00A035DB">
        <w:rPr>
          <w:rFonts w:hint="eastAsia"/>
          <w:sz w:val="15"/>
          <w:szCs w:val="15"/>
        </w:rPr>
        <w:t>修繕費又は改良費の負担及び償還並びに償還すべき有益費については</w:t>
      </w:r>
      <w:r w:rsidR="002B4757" w:rsidRPr="00A035DB">
        <w:rPr>
          <w:rFonts w:hint="eastAsia"/>
          <w:sz w:val="15"/>
          <w:szCs w:val="15"/>
        </w:rPr>
        <w:t>関係法令等に従い</w:t>
      </w:r>
      <w:r w:rsidRPr="00A035DB">
        <w:rPr>
          <w:rFonts w:hint="eastAsia"/>
          <w:sz w:val="15"/>
          <w:szCs w:val="15"/>
        </w:rPr>
        <w:t>、甲及び乙並びに転借人が協議して定めるものとする。</w:t>
      </w:r>
    </w:p>
    <w:p w14:paraId="4912D576" w14:textId="5C33AAEE" w:rsidR="00747A04" w:rsidRPr="00A035DB" w:rsidRDefault="00747A04" w:rsidP="00747A04">
      <w:pPr>
        <w:adjustRightInd w:val="0"/>
        <w:snapToGrid w:val="0"/>
        <w:rPr>
          <w:sz w:val="15"/>
          <w:szCs w:val="15"/>
        </w:rPr>
      </w:pPr>
      <w:r w:rsidRPr="00A035DB">
        <w:rPr>
          <w:rFonts w:hint="eastAsia"/>
          <w:sz w:val="15"/>
          <w:szCs w:val="15"/>
        </w:rPr>
        <w:t>（８）　附属物の設置等</w:t>
      </w:r>
    </w:p>
    <w:p w14:paraId="7293F9BD" w14:textId="50B6E11B" w:rsidR="00747A04" w:rsidRPr="00A035DB" w:rsidRDefault="00747A04" w:rsidP="00747A04">
      <w:pPr>
        <w:adjustRightInd w:val="0"/>
        <w:snapToGrid w:val="0"/>
        <w:rPr>
          <w:sz w:val="15"/>
          <w:szCs w:val="15"/>
        </w:rPr>
      </w:pPr>
      <w:r w:rsidRPr="00A035DB">
        <w:rPr>
          <w:rFonts w:hint="eastAsia"/>
          <w:sz w:val="15"/>
          <w:szCs w:val="15"/>
        </w:rPr>
        <w:t xml:space="preserve">　　　　ア　転借人が、当該農地に果樹等の永年作物、ハウス等の農業用施設（以下「附属物」という。）の設置を行う場合には、市町及び農業委員会に事前に相談を行い、甲の同意を得るものとする。また、転借人が附属物の</w:t>
      </w:r>
    </w:p>
    <w:p w14:paraId="31E0BAC0" w14:textId="77777777" w:rsidR="00747A04" w:rsidRPr="00A035DB" w:rsidRDefault="00747A04" w:rsidP="00747A04">
      <w:pPr>
        <w:adjustRightInd w:val="0"/>
        <w:snapToGrid w:val="0"/>
        <w:ind w:firstLineChars="500" w:firstLine="750"/>
        <w:rPr>
          <w:sz w:val="15"/>
          <w:szCs w:val="15"/>
        </w:rPr>
      </w:pPr>
      <w:r w:rsidRPr="00A035DB">
        <w:rPr>
          <w:rFonts w:hint="eastAsia"/>
          <w:sz w:val="15"/>
          <w:szCs w:val="15"/>
        </w:rPr>
        <w:t>設置をした場合において、利用権が終了したときは、転借人は甲に対して直接附属物を収去する義務を負い、乙は甲に対して収去の義務を負わない。</w:t>
      </w:r>
    </w:p>
    <w:p w14:paraId="15693198" w14:textId="77777777" w:rsidR="00747A04" w:rsidRPr="00A035DB" w:rsidRDefault="00747A04" w:rsidP="00747A04">
      <w:pPr>
        <w:adjustRightInd w:val="0"/>
        <w:snapToGrid w:val="0"/>
        <w:rPr>
          <w:sz w:val="15"/>
          <w:szCs w:val="15"/>
        </w:rPr>
      </w:pPr>
      <w:r w:rsidRPr="00A035DB">
        <w:rPr>
          <w:rFonts w:hint="eastAsia"/>
          <w:sz w:val="15"/>
          <w:szCs w:val="15"/>
        </w:rPr>
        <w:t xml:space="preserve">　　　</w:t>
      </w:r>
      <w:r w:rsidRPr="00A035DB">
        <w:rPr>
          <w:rFonts w:hint="eastAsia"/>
          <w:sz w:val="15"/>
          <w:szCs w:val="15"/>
        </w:rPr>
        <w:t xml:space="preserve">  </w:t>
      </w:r>
      <w:r w:rsidRPr="00A035DB">
        <w:rPr>
          <w:rFonts w:hint="eastAsia"/>
          <w:sz w:val="15"/>
          <w:szCs w:val="15"/>
        </w:rPr>
        <w:t>イ</w:t>
      </w:r>
      <w:r w:rsidRPr="00A035DB">
        <w:rPr>
          <w:rFonts w:hint="eastAsia"/>
          <w:sz w:val="15"/>
          <w:szCs w:val="15"/>
        </w:rPr>
        <w:t xml:space="preserve">  </w:t>
      </w:r>
      <w:r w:rsidRPr="00A035DB">
        <w:rPr>
          <w:rFonts w:hint="eastAsia"/>
          <w:sz w:val="15"/>
          <w:szCs w:val="15"/>
        </w:rPr>
        <w:t>アの規定にかかわらず、甲が附属物を収去しないことに同意している場合に限り、転借人は収去の義務を負わない。この場合、転借人が支出した費用については、甲が費用償還に同意している場合に限り、転借人は甲</w:t>
      </w:r>
    </w:p>
    <w:p w14:paraId="7FA03F86" w14:textId="77777777" w:rsidR="00747A04" w:rsidRPr="00A035DB" w:rsidRDefault="00747A04" w:rsidP="00747A04">
      <w:pPr>
        <w:adjustRightInd w:val="0"/>
        <w:snapToGrid w:val="0"/>
        <w:ind w:firstLineChars="500" w:firstLine="750"/>
        <w:rPr>
          <w:sz w:val="15"/>
          <w:szCs w:val="15"/>
        </w:rPr>
      </w:pPr>
      <w:r w:rsidRPr="00A035DB">
        <w:rPr>
          <w:rFonts w:hint="eastAsia"/>
          <w:sz w:val="15"/>
          <w:szCs w:val="15"/>
        </w:rPr>
        <w:t>に償還請求することができる。</w:t>
      </w:r>
    </w:p>
    <w:p w14:paraId="41B1F76F" w14:textId="77777777" w:rsidR="00747A04" w:rsidRPr="00A035DB" w:rsidRDefault="00747A04" w:rsidP="00747A04">
      <w:pPr>
        <w:adjustRightInd w:val="0"/>
        <w:snapToGrid w:val="0"/>
        <w:rPr>
          <w:sz w:val="15"/>
          <w:szCs w:val="15"/>
        </w:rPr>
      </w:pPr>
      <w:r w:rsidRPr="00A035DB">
        <w:rPr>
          <w:rFonts w:hint="eastAsia"/>
          <w:sz w:val="15"/>
          <w:szCs w:val="15"/>
        </w:rPr>
        <w:t>（９）　当該農地の返還</w:t>
      </w:r>
    </w:p>
    <w:p w14:paraId="636E2B9F" w14:textId="0D2507BE" w:rsidR="00747A04" w:rsidRPr="00A035DB" w:rsidRDefault="00747A04" w:rsidP="00747A04">
      <w:pPr>
        <w:adjustRightInd w:val="0"/>
        <w:snapToGrid w:val="0"/>
        <w:rPr>
          <w:sz w:val="15"/>
          <w:szCs w:val="15"/>
        </w:rPr>
      </w:pPr>
      <w:r w:rsidRPr="00A035DB">
        <w:rPr>
          <w:rFonts w:hint="eastAsia"/>
          <w:sz w:val="15"/>
          <w:szCs w:val="15"/>
        </w:rPr>
        <w:t xml:space="preserve">　　　　ア　利用権が終了したときは、乙はその満了の日から３０日以内に、甲に対して当該農地を原状に回復して返還する。ただし、原状回復については、転借人によるものとする。また、災害その他の不可抗力又は当該農地の</w:t>
      </w:r>
    </w:p>
    <w:p w14:paraId="148C6BD9" w14:textId="75F48C17" w:rsidR="00747A04" w:rsidRPr="00A035DB" w:rsidRDefault="00747A04" w:rsidP="00747A04">
      <w:pPr>
        <w:adjustRightInd w:val="0"/>
        <w:snapToGrid w:val="0"/>
        <w:ind w:firstLineChars="500" w:firstLine="750"/>
        <w:rPr>
          <w:sz w:val="15"/>
          <w:szCs w:val="15"/>
        </w:rPr>
      </w:pPr>
      <w:r w:rsidRPr="00A035DB">
        <w:rPr>
          <w:rFonts w:hint="eastAsia"/>
          <w:sz w:val="15"/>
          <w:szCs w:val="15"/>
        </w:rPr>
        <w:t>通常の利用により損失が生じた場合及び修繕又は改良行為により変更された場合は、この限りでない。</w:t>
      </w:r>
    </w:p>
    <w:p w14:paraId="6A122BB0" w14:textId="24CDC57C" w:rsidR="00747A04" w:rsidRPr="00A035DB" w:rsidRDefault="00747A04" w:rsidP="00747A04">
      <w:pPr>
        <w:adjustRightInd w:val="0"/>
        <w:snapToGrid w:val="0"/>
        <w:rPr>
          <w:sz w:val="15"/>
          <w:szCs w:val="15"/>
        </w:rPr>
      </w:pPr>
      <w:r w:rsidRPr="00A035DB">
        <w:rPr>
          <w:rFonts w:hint="eastAsia"/>
          <w:sz w:val="15"/>
          <w:szCs w:val="15"/>
        </w:rPr>
        <w:t xml:space="preserve">　　　　イ　乙は</w:t>
      </w:r>
      <w:r w:rsidR="002B4757" w:rsidRPr="00A035DB">
        <w:rPr>
          <w:rFonts w:hint="eastAsia"/>
          <w:sz w:val="15"/>
          <w:szCs w:val="15"/>
        </w:rPr>
        <w:t>（</w:t>
      </w:r>
      <w:r w:rsidRPr="00A035DB">
        <w:rPr>
          <w:rFonts w:hint="eastAsia"/>
          <w:sz w:val="15"/>
          <w:szCs w:val="15"/>
        </w:rPr>
        <w:t>７）のエによる場合その他法令による権利の行使である場合を除き、当該農地の返還に際し、名目のいかんを問わず返還の代償を請求しない。</w:t>
      </w:r>
    </w:p>
    <w:p w14:paraId="5622E032" w14:textId="737E355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10</w:t>
      </w:r>
      <w:r w:rsidRPr="00A035DB">
        <w:rPr>
          <w:rFonts w:hint="eastAsia"/>
          <w:sz w:val="15"/>
          <w:szCs w:val="15"/>
        </w:rPr>
        <w:t>）　利用権の終了</w:t>
      </w:r>
    </w:p>
    <w:p w14:paraId="12FFAF2A" w14:textId="71388692" w:rsidR="00747A04" w:rsidRPr="00A035DB" w:rsidRDefault="00747A04" w:rsidP="00747A04">
      <w:pPr>
        <w:adjustRightInd w:val="0"/>
        <w:snapToGrid w:val="0"/>
        <w:rPr>
          <w:sz w:val="15"/>
          <w:szCs w:val="15"/>
        </w:rPr>
      </w:pPr>
      <w:r w:rsidRPr="00A035DB">
        <w:rPr>
          <w:rFonts w:hint="eastAsia"/>
          <w:sz w:val="15"/>
          <w:szCs w:val="15"/>
        </w:rPr>
        <w:t xml:space="preserve">　　　　天災地変その他甲及び乙並びに転借人の責に帰すべからざる理由により当該農地の全部が滅失その他の事由により使用及び収益をすることができなくなった場合には、本計画の定めるところにより設定された利用権は</w:t>
      </w:r>
      <w:r w:rsidR="002B4757" w:rsidRPr="00A035DB">
        <w:rPr>
          <w:rFonts w:hint="eastAsia"/>
          <w:sz w:val="15"/>
          <w:szCs w:val="15"/>
        </w:rPr>
        <w:t>終</w:t>
      </w:r>
    </w:p>
    <w:p w14:paraId="75EF9F4B" w14:textId="3BFEABB9" w:rsidR="00747A04" w:rsidRPr="00A035DB" w:rsidRDefault="00747A04" w:rsidP="002B4757">
      <w:pPr>
        <w:adjustRightInd w:val="0"/>
        <w:snapToGrid w:val="0"/>
        <w:ind w:firstLineChars="300" w:firstLine="450"/>
        <w:rPr>
          <w:sz w:val="15"/>
          <w:szCs w:val="15"/>
        </w:rPr>
      </w:pPr>
      <w:r w:rsidRPr="00A035DB">
        <w:rPr>
          <w:rFonts w:hint="eastAsia"/>
          <w:sz w:val="15"/>
          <w:szCs w:val="15"/>
        </w:rPr>
        <w:t>了する。</w:t>
      </w:r>
    </w:p>
    <w:p w14:paraId="04BEF391" w14:textId="1836C0FF"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11</w:t>
      </w:r>
      <w:r w:rsidRPr="00A035DB">
        <w:rPr>
          <w:rFonts w:hint="eastAsia"/>
          <w:sz w:val="15"/>
          <w:szCs w:val="15"/>
        </w:rPr>
        <w:t>）　租税公課等の負担</w:t>
      </w:r>
    </w:p>
    <w:p w14:paraId="2C92A3C5" w14:textId="77777777" w:rsidR="00747A04" w:rsidRPr="00A035DB" w:rsidRDefault="00747A04" w:rsidP="00747A04">
      <w:pPr>
        <w:adjustRightInd w:val="0"/>
        <w:snapToGrid w:val="0"/>
        <w:rPr>
          <w:sz w:val="15"/>
          <w:szCs w:val="15"/>
        </w:rPr>
      </w:pPr>
      <w:r w:rsidRPr="00A035DB">
        <w:rPr>
          <w:rFonts w:hint="eastAsia"/>
          <w:sz w:val="15"/>
          <w:szCs w:val="15"/>
        </w:rPr>
        <w:t xml:space="preserve">　　　　ア　甲は、当該農地に対する固定資産税その他の租税を負担する。</w:t>
      </w:r>
    </w:p>
    <w:p w14:paraId="10A188D9" w14:textId="77777777" w:rsidR="00747A04" w:rsidRPr="00A035DB" w:rsidRDefault="00747A04" w:rsidP="00747A04">
      <w:pPr>
        <w:adjustRightInd w:val="0"/>
        <w:snapToGrid w:val="0"/>
        <w:rPr>
          <w:sz w:val="15"/>
          <w:szCs w:val="15"/>
        </w:rPr>
      </w:pPr>
      <w:r w:rsidRPr="00A035DB">
        <w:rPr>
          <w:rFonts w:hint="eastAsia"/>
          <w:sz w:val="15"/>
          <w:szCs w:val="15"/>
        </w:rPr>
        <w:t xml:space="preserve">        </w:t>
      </w:r>
      <w:r w:rsidRPr="00A035DB">
        <w:rPr>
          <w:rFonts w:hint="eastAsia"/>
          <w:sz w:val="15"/>
          <w:szCs w:val="15"/>
        </w:rPr>
        <w:t>イ　当該農地に係る農業保険法</w:t>
      </w:r>
      <w:r w:rsidRPr="00A035DB">
        <w:rPr>
          <w:rFonts w:hint="eastAsia"/>
          <w:sz w:val="15"/>
          <w:szCs w:val="15"/>
        </w:rPr>
        <w:t>(</w:t>
      </w:r>
      <w:r w:rsidRPr="00A035DB">
        <w:rPr>
          <w:rFonts w:hint="eastAsia"/>
          <w:sz w:val="15"/>
          <w:szCs w:val="15"/>
        </w:rPr>
        <w:t>昭和</w:t>
      </w:r>
      <w:r w:rsidRPr="00A035DB">
        <w:rPr>
          <w:rFonts w:hint="eastAsia"/>
          <w:sz w:val="15"/>
          <w:szCs w:val="15"/>
        </w:rPr>
        <w:t>22</w:t>
      </w:r>
      <w:r w:rsidRPr="00A035DB">
        <w:rPr>
          <w:rFonts w:hint="eastAsia"/>
          <w:sz w:val="15"/>
          <w:szCs w:val="15"/>
        </w:rPr>
        <w:t>年法律第</w:t>
      </w:r>
      <w:r w:rsidRPr="00A035DB">
        <w:rPr>
          <w:rFonts w:hint="eastAsia"/>
          <w:sz w:val="15"/>
          <w:szCs w:val="15"/>
        </w:rPr>
        <w:t>185</w:t>
      </w:r>
      <w:r w:rsidRPr="00A035DB">
        <w:rPr>
          <w:rFonts w:hint="eastAsia"/>
          <w:sz w:val="15"/>
          <w:szCs w:val="15"/>
        </w:rPr>
        <w:t>号</w:t>
      </w:r>
      <w:r w:rsidRPr="00A035DB">
        <w:rPr>
          <w:rFonts w:hint="eastAsia"/>
          <w:sz w:val="15"/>
          <w:szCs w:val="15"/>
        </w:rPr>
        <w:t>)</w:t>
      </w:r>
      <w:r w:rsidRPr="00A035DB">
        <w:rPr>
          <w:rFonts w:hint="eastAsia"/>
          <w:sz w:val="15"/>
          <w:szCs w:val="15"/>
        </w:rPr>
        <w:t>に基づく共済掛金及び賦課金は、乙が転借人に負担させる。</w:t>
      </w:r>
    </w:p>
    <w:p w14:paraId="200B9CDD" w14:textId="77777777" w:rsidR="00747A04" w:rsidRPr="00A035DB" w:rsidRDefault="00747A04" w:rsidP="00747A04">
      <w:pPr>
        <w:adjustRightInd w:val="0"/>
        <w:snapToGrid w:val="0"/>
        <w:rPr>
          <w:sz w:val="15"/>
          <w:szCs w:val="15"/>
        </w:rPr>
      </w:pPr>
      <w:r w:rsidRPr="00A035DB">
        <w:rPr>
          <w:rFonts w:hint="eastAsia"/>
          <w:sz w:val="15"/>
          <w:szCs w:val="15"/>
        </w:rPr>
        <w:t xml:space="preserve">        </w:t>
      </w:r>
      <w:r w:rsidRPr="00A035DB">
        <w:rPr>
          <w:rFonts w:hint="eastAsia"/>
          <w:sz w:val="15"/>
          <w:szCs w:val="15"/>
        </w:rPr>
        <w:t>ウ　かんがい排水及び土地改良等に必要な経常費は、原則当該土地改良区の決定による。</w:t>
      </w:r>
    </w:p>
    <w:p w14:paraId="788D8E51"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12</w:t>
      </w:r>
      <w:r w:rsidRPr="00A035DB">
        <w:rPr>
          <w:rFonts w:hint="eastAsia"/>
          <w:sz w:val="15"/>
          <w:szCs w:val="15"/>
        </w:rPr>
        <w:t>）　利用権に関する事項の変更の禁止</w:t>
      </w:r>
    </w:p>
    <w:p w14:paraId="6999B6EE" w14:textId="51880EAC" w:rsidR="00747A04" w:rsidRPr="00A035DB" w:rsidRDefault="00747A04" w:rsidP="00747A04">
      <w:pPr>
        <w:adjustRightInd w:val="0"/>
        <w:snapToGrid w:val="0"/>
        <w:rPr>
          <w:sz w:val="15"/>
          <w:szCs w:val="15"/>
        </w:rPr>
      </w:pPr>
      <w:r w:rsidRPr="00A035DB">
        <w:rPr>
          <w:rFonts w:hint="eastAsia"/>
          <w:sz w:val="15"/>
          <w:szCs w:val="15"/>
        </w:rPr>
        <w:t xml:space="preserve">　　　　甲及び乙は、本計画に定めるところにより設定される利用権に関する事項は変更しないものとする。ただし、甲、乙及び市町</w:t>
      </w:r>
      <w:r w:rsidR="002B4757" w:rsidRPr="00A035DB">
        <w:rPr>
          <w:rFonts w:hint="eastAsia"/>
          <w:sz w:val="15"/>
          <w:szCs w:val="15"/>
        </w:rPr>
        <w:t>（</w:t>
      </w:r>
      <w:r w:rsidRPr="00A035DB">
        <w:rPr>
          <w:rFonts w:hint="eastAsia"/>
          <w:sz w:val="15"/>
          <w:szCs w:val="15"/>
        </w:rPr>
        <w:t>農業委員会）が協議の上、真にやむを得ないと認められる場合は、この限りでない。</w:t>
      </w:r>
    </w:p>
    <w:p w14:paraId="490BABE4" w14:textId="29AF132F"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13</w:t>
      </w:r>
      <w:r w:rsidRPr="00A035DB">
        <w:rPr>
          <w:rFonts w:hint="eastAsia"/>
          <w:sz w:val="15"/>
          <w:szCs w:val="15"/>
        </w:rPr>
        <w:t>）　利用権取得者の責務</w:t>
      </w:r>
    </w:p>
    <w:p w14:paraId="5FCE2517" w14:textId="77777777" w:rsidR="00747A04" w:rsidRPr="00A035DB" w:rsidRDefault="00747A04" w:rsidP="00747A04">
      <w:pPr>
        <w:adjustRightInd w:val="0"/>
        <w:snapToGrid w:val="0"/>
        <w:rPr>
          <w:sz w:val="15"/>
          <w:szCs w:val="15"/>
        </w:rPr>
      </w:pPr>
      <w:r w:rsidRPr="00A035DB">
        <w:rPr>
          <w:rFonts w:hint="eastAsia"/>
          <w:sz w:val="15"/>
          <w:szCs w:val="15"/>
        </w:rPr>
        <w:t xml:space="preserve">　　　　乙は、転借人に対し、本計画の定めるところに従い、当該土地を効率的かつ適正に利用するよう指導するものとする。</w:t>
      </w:r>
    </w:p>
    <w:p w14:paraId="0271C657"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14</w:t>
      </w:r>
      <w:r w:rsidRPr="00A035DB">
        <w:rPr>
          <w:rFonts w:hint="eastAsia"/>
          <w:sz w:val="15"/>
          <w:szCs w:val="15"/>
        </w:rPr>
        <w:t>）　利用権の解除</w:t>
      </w:r>
    </w:p>
    <w:p w14:paraId="61D2A90E" w14:textId="1AD75A81" w:rsidR="00747A04" w:rsidRPr="00A035DB" w:rsidRDefault="00747A04" w:rsidP="00747A04">
      <w:pPr>
        <w:adjustRightInd w:val="0"/>
        <w:snapToGrid w:val="0"/>
        <w:rPr>
          <w:sz w:val="15"/>
          <w:szCs w:val="15"/>
        </w:rPr>
      </w:pPr>
      <w:r w:rsidRPr="00A035DB">
        <w:rPr>
          <w:rFonts w:hint="eastAsia"/>
          <w:sz w:val="15"/>
          <w:szCs w:val="15"/>
        </w:rPr>
        <w:t xml:space="preserve">　　　　乙は、「農地中間管理事業の推進に関する法律」（平成</w:t>
      </w:r>
      <w:r w:rsidRPr="00A035DB">
        <w:rPr>
          <w:rFonts w:hint="eastAsia"/>
          <w:sz w:val="15"/>
          <w:szCs w:val="15"/>
        </w:rPr>
        <w:t>25</w:t>
      </w:r>
      <w:r w:rsidRPr="00A035DB">
        <w:rPr>
          <w:rFonts w:hint="eastAsia"/>
          <w:sz w:val="15"/>
          <w:szCs w:val="15"/>
        </w:rPr>
        <w:t>年法律第</w:t>
      </w:r>
      <w:r w:rsidRPr="00A035DB">
        <w:rPr>
          <w:rFonts w:hint="eastAsia"/>
          <w:sz w:val="15"/>
          <w:szCs w:val="15"/>
        </w:rPr>
        <w:t>101</w:t>
      </w:r>
      <w:r w:rsidRPr="00A035DB">
        <w:rPr>
          <w:rFonts w:hint="eastAsia"/>
          <w:sz w:val="15"/>
          <w:szCs w:val="15"/>
        </w:rPr>
        <w:t>号）第</w:t>
      </w:r>
      <w:r w:rsidRPr="00A035DB">
        <w:rPr>
          <w:rFonts w:hint="eastAsia"/>
          <w:sz w:val="15"/>
          <w:szCs w:val="15"/>
        </w:rPr>
        <w:t>20</w:t>
      </w:r>
      <w:r w:rsidRPr="00A035DB">
        <w:rPr>
          <w:rFonts w:hint="eastAsia"/>
          <w:sz w:val="15"/>
          <w:szCs w:val="15"/>
        </w:rPr>
        <w:t>条第１項又は第２項に該当するときは、県知事の承認を受けて利用権に係る賃貸借又は使用貸借を解除することができる。</w:t>
      </w:r>
    </w:p>
    <w:p w14:paraId="69AC79CB"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15</w:t>
      </w:r>
      <w:r w:rsidRPr="00A035DB">
        <w:rPr>
          <w:rFonts w:hint="eastAsia"/>
          <w:sz w:val="15"/>
          <w:szCs w:val="15"/>
        </w:rPr>
        <w:t>）　個人情報の取扱について</w:t>
      </w:r>
    </w:p>
    <w:p w14:paraId="18C94D52" w14:textId="2B892644" w:rsidR="00747A04" w:rsidRPr="00A035DB" w:rsidRDefault="00747A04" w:rsidP="00747A04">
      <w:pPr>
        <w:adjustRightInd w:val="0"/>
        <w:snapToGrid w:val="0"/>
        <w:rPr>
          <w:sz w:val="15"/>
          <w:szCs w:val="15"/>
        </w:rPr>
      </w:pPr>
      <w:r w:rsidRPr="00A035DB">
        <w:rPr>
          <w:rFonts w:hint="eastAsia"/>
          <w:sz w:val="15"/>
          <w:szCs w:val="15"/>
        </w:rPr>
        <w:t xml:space="preserve">　　　　本計画の記載内容について、県、市町等関係機関</w:t>
      </w:r>
      <w:r w:rsidR="006768E7" w:rsidRPr="00EA11E9">
        <w:rPr>
          <w:rFonts w:hint="eastAsia"/>
          <w:color w:val="000000" w:themeColor="text1"/>
          <w:sz w:val="15"/>
          <w:szCs w:val="15"/>
        </w:rPr>
        <w:t>及び転貸人</w:t>
      </w:r>
      <w:r w:rsidR="00C066E4" w:rsidRPr="00EA11E9">
        <w:rPr>
          <w:rFonts w:hint="eastAsia"/>
          <w:color w:val="000000" w:themeColor="text1"/>
          <w:sz w:val="15"/>
          <w:szCs w:val="15"/>
        </w:rPr>
        <w:t>(</w:t>
      </w:r>
      <w:r w:rsidR="00C066E4" w:rsidRPr="00EA11E9">
        <w:rPr>
          <w:rFonts w:hint="eastAsia"/>
          <w:color w:val="000000" w:themeColor="text1"/>
          <w:sz w:val="15"/>
          <w:szCs w:val="15"/>
        </w:rPr>
        <w:t>耕作者</w:t>
      </w:r>
      <w:r w:rsidR="00C066E4" w:rsidRPr="00EA11E9">
        <w:rPr>
          <w:rFonts w:hint="eastAsia"/>
          <w:color w:val="000000" w:themeColor="text1"/>
          <w:sz w:val="15"/>
          <w:szCs w:val="15"/>
        </w:rPr>
        <w:t>)</w:t>
      </w:r>
      <w:r w:rsidRPr="00EA11E9">
        <w:rPr>
          <w:rFonts w:hint="eastAsia"/>
          <w:color w:val="000000" w:themeColor="text1"/>
          <w:sz w:val="15"/>
          <w:szCs w:val="15"/>
        </w:rPr>
        <w:t>に情報提供をする場合がある。</w:t>
      </w:r>
    </w:p>
    <w:p w14:paraId="7DA7FDD4"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16</w:t>
      </w:r>
      <w:r w:rsidRPr="00A035DB">
        <w:rPr>
          <w:rFonts w:hint="eastAsia"/>
          <w:sz w:val="15"/>
          <w:szCs w:val="15"/>
        </w:rPr>
        <w:t>）　機構関連事業について</w:t>
      </w:r>
    </w:p>
    <w:p w14:paraId="30C1B350" w14:textId="3979169B" w:rsidR="00747A04" w:rsidRPr="00A035DB" w:rsidRDefault="00747A04" w:rsidP="00747A04">
      <w:pPr>
        <w:adjustRightInd w:val="0"/>
        <w:snapToGrid w:val="0"/>
        <w:rPr>
          <w:sz w:val="15"/>
          <w:szCs w:val="15"/>
        </w:rPr>
      </w:pPr>
      <w:r w:rsidRPr="00A035DB">
        <w:rPr>
          <w:rFonts w:hint="eastAsia"/>
          <w:sz w:val="15"/>
          <w:szCs w:val="15"/>
        </w:rPr>
        <w:t xml:space="preserve">        </w:t>
      </w:r>
      <w:r w:rsidR="002B4757" w:rsidRPr="00A035DB">
        <w:rPr>
          <w:rFonts w:hint="eastAsia"/>
          <w:sz w:val="15"/>
          <w:szCs w:val="15"/>
        </w:rPr>
        <w:t>15</w:t>
      </w:r>
      <w:r w:rsidRPr="00A035DB">
        <w:rPr>
          <w:rFonts w:hint="eastAsia"/>
          <w:sz w:val="15"/>
          <w:szCs w:val="15"/>
        </w:rPr>
        <w:t>年以上の借受期間を設定した農用地等については、土地改良法</w:t>
      </w:r>
      <w:r w:rsidRPr="00A035DB">
        <w:rPr>
          <w:rFonts w:hint="eastAsia"/>
          <w:sz w:val="15"/>
          <w:szCs w:val="15"/>
        </w:rPr>
        <w:t>(</w:t>
      </w:r>
      <w:r w:rsidRPr="00A035DB">
        <w:rPr>
          <w:rFonts w:hint="eastAsia"/>
          <w:sz w:val="15"/>
          <w:szCs w:val="15"/>
        </w:rPr>
        <w:t>昭和</w:t>
      </w:r>
      <w:r w:rsidRPr="00A035DB">
        <w:rPr>
          <w:rFonts w:hint="eastAsia"/>
          <w:sz w:val="15"/>
          <w:szCs w:val="15"/>
        </w:rPr>
        <w:t>24</w:t>
      </w:r>
      <w:r w:rsidRPr="00A035DB">
        <w:rPr>
          <w:rFonts w:hint="eastAsia"/>
          <w:sz w:val="15"/>
          <w:szCs w:val="15"/>
        </w:rPr>
        <w:t>年法律第</w:t>
      </w:r>
      <w:r w:rsidRPr="00A035DB">
        <w:rPr>
          <w:rFonts w:hint="eastAsia"/>
          <w:sz w:val="15"/>
          <w:szCs w:val="15"/>
        </w:rPr>
        <w:t>195</w:t>
      </w:r>
      <w:r w:rsidRPr="00A035DB">
        <w:rPr>
          <w:rFonts w:hint="eastAsia"/>
          <w:sz w:val="15"/>
          <w:szCs w:val="15"/>
        </w:rPr>
        <w:t>号</w:t>
      </w:r>
      <w:r w:rsidRPr="00A035DB">
        <w:rPr>
          <w:rFonts w:hint="eastAsia"/>
          <w:sz w:val="15"/>
          <w:szCs w:val="15"/>
        </w:rPr>
        <w:t>)</w:t>
      </w:r>
      <w:r w:rsidRPr="00A035DB">
        <w:rPr>
          <w:rFonts w:hint="eastAsia"/>
          <w:sz w:val="15"/>
          <w:szCs w:val="15"/>
        </w:rPr>
        <w:t>第</w:t>
      </w:r>
      <w:r w:rsidRPr="00A035DB">
        <w:rPr>
          <w:rFonts w:hint="eastAsia"/>
          <w:sz w:val="15"/>
          <w:szCs w:val="15"/>
        </w:rPr>
        <w:t>87</w:t>
      </w:r>
      <w:r w:rsidRPr="00A035DB">
        <w:rPr>
          <w:rFonts w:hint="eastAsia"/>
          <w:sz w:val="15"/>
          <w:szCs w:val="15"/>
        </w:rPr>
        <w:t>条の</w:t>
      </w:r>
      <w:r w:rsidRPr="00A035DB">
        <w:rPr>
          <w:rFonts w:hint="eastAsia"/>
          <w:sz w:val="15"/>
          <w:szCs w:val="15"/>
        </w:rPr>
        <w:t>3</w:t>
      </w:r>
      <w:r w:rsidRPr="00A035DB">
        <w:rPr>
          <w:rFonts w:hint="eastAsia"/>
          <w:sz w:val="15"/>
          <w:szCs w:val="15"/>
        </w:rPr>
        <w:t>第</w:t>
      </w:r>
      <w:r w:rsidRPr="00A035DB">
        <w:rPr>
          <w:rFonts w:hint="eastAsia"/>
          <w:sz w:val="15"/>
          <w:szCs w:val="15"/>
        </w:rPr>
        <w:t>1</w:t>
      </w:r>
      <w:r w:rsidRPr="00A035DB">
        <w:rPr>
          <w:rFonts w:hint="eastAsia"/>
          <w:sz w:val="15"/>
          <w:szCs w:val="15"/>
        </w:rPr>
        <w:t>項の土地改良事業が行われることがある。</w:t>
      </w:r>
    </w:p>
    <w:p w14:paraId="1208E34D" w14:textId="77777777"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17</w:t>
      </w:r>
      <w:r w:rsidRPr="00A035DB">
        <w:rPr>
          <w:rFonts w:hint="eastAsia"/>
          <w:sz w:val="15"/>
          <w:szCs w:val="15"/>
        </w:rPr>
        <w:t xml:space="preserve">）　</w:t>
      </w:r>
      <w:bookmarkStart w:id="1" w:name="_Hlk127293674"/>
      <w:r w:rsidRPr="00A035DB">
        <w:rPr>
          <w:rFonts w:hint="eastAsia"/>
          <w:sz w:val="15"/>
          <w:szCs w:val="15"/>
        </w:rPr>
        <w:t>支払場所について</w:t>
      </w:r>
    </w:p>
    <w:p w14:paraId="7A04AF46" w14:textId="29B0A072" w:rsidR="00747A04" w:rsidRPr="00A035DB" w:rsidRDefault="00747A04" w:rsidP="00747A04">
      <w:pPr>
        <w:adjustRightInd w:val="0"/>
        <w:snapToGrid w:val="0"/>
        <w:rPr>
          <w:sz w:val="15"/>
          <w:szCs w:val="15"/>
        </w:rPr>
      </w:pPr>
      <w:r w:rsidRPr="00A035DB">
        <w:rPr>
          <w:rFonts w:hint="eastAsia"/>
          <w:sz w:val="15"/>
          <w:szCs w:val="15"/>
        </w:rPr>
        <w:t xml:space="preserve">　　　　債務履行地としての支払場所は、乙の住所とする</w:t>
      </w:r>
      <w:bookmarkEnd w:id="1"/>
      <w:r w:rsidRPr="00A035DB">
        <w:rPr>
          <w:rFonts w:hint="eastAsia"/>
          <w:sz w:val="15"/>
          <w:szCs w:val="15"/>
        </w:rPr>
        <w:t xml:space="preserve">。　　　</w:t>
      </w:r>
    </w:p>
    <w:p w14:paraId="20C51A60" w14:textId="6FF04BA2" w:rsidR="00747A04" w:rsidRPr="00A035DB" w:rsidRDefault="00747A04" w:rsidP="00747A04">
      <w:pPr>
        <w:adjustRightInd w:val="0"/>
        <w:snapToGrid w:val="0"/>
        <w:rPr>
          <w:sz w:val="15"/>
          <w:szCs w:val="15"/>
        </w:rPr>
      </w:pPr>
      <w:r w:rsidRPr="00A035DB">
        <w:rPr>
          <w:rFonts w:hint="eastAsia"/>
          <w:sz w:val="15"/>
          <w:szCs w:val="15"/>
        </w:rPr>
        <w:t>（</w:t>
      </w:r>
      <w:r w:rsidRPr="00A035DB">
        <w:rPr>
          <w:rFonts w:hint="eastAsia"/>
          <w:sz w:val="15"/>
          <w:szCs w:val="15"/>
        </w:rPr>
        <w:t>18</w:t>
      </w:r>
      <w:r w:rsidRPr="00A035DB">
        <w:rPr>
          <w:rFonts w:hint="eastAsia"/>
          <w:sz w:val="15"/>
          <w:szCs w:val="15"/>
        </w:rPr>
        <w:t>）　その他</w:t>
      </w:r>
    </w:p>
    <w:p w14:paraId="1A0FCD06" w14:textId="1548F8B2" w:rsidR="00747A04" w:rsidRDefault="00747A04" w:rsidP="002B4757">
      <w:pPr>
        <w:adjustRightInd w:val="0"/>
        <w:snapToGrid w:val="0"/>
        <w:ind w:firstLineChars="400" w:firstLine="600"/>
        <w:rPr>
          <w:sz w:val="16"/>
          <w:szCs w:val="16"/>
        </w:rPr>
      </w:pPr>
      <w:r w:rsidRPr="00A035DB">
        <w:rPr>
          <w:rFonts w:hint="eastAsia"/>
          <w:sz w:val="15"/>
          <w:szCs w:val="15"/>
        </w:rPr>
        <w:t>本計画に定めのない事項及び本計画に関し疑義が生じたときは、甲、乙、及び</w:t>
      </w:r>
      <w:r w:rsidR="00F55123" w:rsidRPr="00A035DB">
        <w:rPr>
          <w:rFonts w:hint="eastAsia"/>
          <w:sz w:val="15"/>
          <w:szCs w:val="15"/>
        </w:rPr>
        <w:t>県・</w:t>
      </w:r>
      <w:r w:rsidRPr="00A035DB">
        <w:rPr>
          <w:rFonts w:hint="eastAsia"/>
          <w:sz w:val="15"/>
          <w:szCs w:val="15"/>
        </w:rPr>
        <w:t>市町</w:t>
      </w:r>
      <w:r w:rsidRPr="00AB3BCD">
        <w:rPr>
          <w:rFonts w:hint="eastAsia"/>
          <w:sz w:val="15"/>
          <w:szCs w:val="15"/>
        </w:rPr>
        <w:t>が協議して定める。</w:t>
      </w:r>
    </w:p>
    <w:sectPr w:rsidR="00747A04" w:rsidSect="004244CF">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97739" w14:textId="77777777" w:rsidR="00350E2C" w:rsidRDefault="00350E2C" w:rsidP="00350E2C">
      <w:r>
        <w:separator/>
      </w:r>
    </w:p>
  </w:endnote>
  <w:endnote w:type="continuationSeparator" w:id="0">
    <w:p w14:paraId="2252BAFD" w14:textId="77777777" w:rsidR="00350E2C" w:rsidRDefault="00350E2C" w:rsidP="0035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4AD34" w14:textId="77777777" w:rsidR="00350E2C" w:rsidRDefault="00350E2C" w:rsidP="00350E2C">
      <w:r>
        <w:separator/>
      </w:r>
    </w:p>
  </w:footnote>
  <w:footnote w:type="continuationSeparator" w:id="0">
    <w:p w14:paraId="25C3CB79" w14:textId="77777777" w:rsidR="00350E2C" w:rsidRDefault="00350E2C" w:rsidP="00350E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4CF"/>
    <w:rsid w:val="00042776"/>
    <w:rsid w:val="000909C6"/>
    <w:rsid w:val="000927E9"/>
    <w:rsid w:val="000F1BFF"/>
    <w:rsid w:val="00106C6A"/>
    <w:rsid w:val="001176F7"/>
    <w:rsid w:val="00197A9B"/>
    <w:rsid w:val="00271F7E"/>
    <w:rsid w:val="002B0EFB"/>
    <w:rsid w:val="002B4757"/>
    <w:rsid w:val="00350E2C"/>
    <w:rsid w:val="003702C5"/>
    <w:rsid w:val="003A6D27"/>
    <w:rsid w:val="004244CF"/>
    <w:rsid w:val="004E7FC1"/>
    <w:rsid w:val="005A3C35"/>
    <w:rsid w:val="006768E7"/>
    <w:rsid w:val="006D278D"/>
    <w:rsid w:val="00747A04"/>
    <w:rsid w:val="009567A4"/>
    <w:rsid w:val="0097208A"/>
    <w:rsid w:val="00985CC8"/>
    <w:rsid w:val="009F01FB"/>
    <w:rsid w:val="00A035DB"/>
    <w:rsid w:val="00A16999"/>
    <w:rsid w:val="00B07D54"/>
    <w:rsid w:val="00B13BC8"/>
    <w:rsid w:val="00BF6165"/>
    <w:rsid w:val="00C066E4"/>
    <w:rsid w:val="00C158C3"/>
    <w:rsid w:val="00D26899"/>
    <w:rsid w:val="00DF1E7A"/>
    <w:rsid w:val="00E23388"/>
    <w:rsid w:val="00E36648"/>
    <w:rsid w:val="00EA11E9"/>
    <w:rsid w:val="00EB134D"/>
    <w:rsid w:val="00ED620D"/>
    <w:rsid w:val="00F06700"/>
    <w:rsid w:val="00F55123"/>
    <w:rsid w:val="00F64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5E9DA90C"/>
  <w15:chartTrackingRefBased/>
  <w15:docId w15:val="{09878EE1-FF24-4D95-814F-DE664F04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E2C"/>
    <w:pPr>
      <w:tabs>
        <w:tab w:val="center" w:pos="4252"/>
        <w:tab w:val="right" w:pos="8504"/>
      </w:tabs>
      <w:snapToGrid w:val="0"/>
    </w:pPr>
  </w:style>
  <w:style w:type="character" w:customStyle="1" w:styleId="a4">
    <w:name w:val="ヘッダー (文字)"/>
    <w:basedOn w:val="a0"/>
    <w:link w:val="a3"/>
    <w:uiPriority w:val="99"/>
    <w:rsid w:val="00350E2C"/>
  </w:style>
  <w:style w:type="paragraph" w:styleId="a5">
    <w:name w:val="footer"/>
    <w:basedOn w:val="a"/>
    <w:link w:val="a6"/>
    <w:uiPriority w:val="99"/>
    <w:unhideWhenUsed/>
    <w:rsid w:val="00350E2C"/>
    <w:pPr>
      <w:tabs>
        <w:tab w:val="center" w:pos="4252"/>
        <w:tab w:val="right" w:pos="8504"/>
      </w:tabs>
      <w:snapToGrid w:val="0"/>
    </w:pPr>
  </w:style>
  <w:style w:type="character" w:customStyle="1" w:styleId="a6">
    <w:name w:val="フッター (文字)"/>
    <w:basedOn w:val="a0"/>
    <w:link w:val="a5"/>
    <w:uiPriority w:val="99"/>
    <w:rsid w:val="00350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385</Words>
  <Characters>2195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sakai takato</dc:creator>
  <cp:keywords/>
  <dc:description/>
  <cp:lastModifiedBy>坂井 崇人</cp:lastModifiedBy>
  <cp:revision>5</cp:revision>
  <cp:lastPrinted>2024-09-27T09:03:00Z</cp:lastPrinted>
  <dcterms:created xsi:type="dcterms:W3CDTF">2024-03-21T03:11:00Z</dcterms:created>
  <dcterms:modified xsi:type="dcterms:W3CDTF">2024-09-27T09:03:00Z</dcterms:modified>
</cp:coreProperties>
</file>